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59" w:rsidP="005201E2" w:rsidRDefault="0039438C" w14:paraId="32649B8E" w14:textId="2829042E">
      <w:pPr>
        <w:pStyle w:val="Heading1"/>
        <w:rPr>
          <w:b/>
          <w:bCs/>
        </w:rPr>
      </w:pPr>
      <w:r>
        <w:rPr>
          <w:b/>
          <w:bCs/>
        </w:rPr>
        <w:t>Draaiboek training voor netwerktrainers</w:t>
      </w:r>
    </w:p>
    <w:p w:rsidR="0039438C" w:rsidP="0039438C" w:rsidRDefault="0039438C" w14:paraId="1AB3CDEA" w14:textId="48922FC7"/>
    <w:p w:rsidRPr="00717F4B" w:rsidR="00717F4B" w:rsidP="00FE78E1" w:rsidRDefault="00717F4B" w14:paraId="2B3FC1AE" w14:textId="77C49BC5">
      <w:pPr>
        <w:spacing w:after="0"/>
        <w:rPr>
          <w:b/>
        </w:rPr>
      </w:pPr>
      <w:r w:rsidRPr="00717F4B">
        <w:rPr>
          <w:b/>
        </w:rPr>
        <w:t>Opzet</w:t>
      </w:r>
    </w:p>
    <w:p w:rsidR="00717F4B" w:rsidP="0039438C" w:rsidRDefault="00717F4B" w14:paraId="4C98C675" w14:textId="3A7954C8">
      <w:r>
        <w:t xml:space="preserve">De training is gericht </w:t>
      </w:r>
      <w:r w:rsidR="00FE78E1">
        <w:t>op 30</w:t>
      </w:r>
      <w:r>
        <w:t xml:space="preserve"> netwerktrainers uit 17 theorienetwerken, die op hun beurt lokale trainers trainen</w:t>
      </w:r>
      <w:r w:rsidR="00D57094">
        <w:t xml:space="preserve"> </w:t>
      </w:r>
      <w:r w:rsidR="00FE78E1">
        <w:t xml:space="preserve">(200). </w:t>
      </w:r>
      <w:r>
        <w:t>De lokale trainers scholen werk-</w:t>
      </w:r>
      <w:r w:rsidR="00D47938">
        <w:t xml:space="preserve"> </w:t>
      </w:r>
      <w:r>
        <w:t>en praktijkbegeleiders</w:t>
      </w:r>
      <w:r w:rsidR="00FE78E1">
        <w:t xml:space="preserve">. </w:t>
      </w:r>
      <w:r>
        <w:t xml:space="preserve"> </w:t>
      </w:r>
    </w:p>
    <w:p w:rsidRPr="00717F4B" w:rsidR="00717F4B" w:rsidP="00FE78E1" w:rsidRDefault="00717F4B" w14:paraId="65B517E1" w14:textId="357C78B2">
      <w:pPr>
        <w:spacing w:after="0"/>
        <w:rPr>
          <w:b/>
        </w:rPr>
      </w:pPr>
      <w:r w:rsidRPr="00717F4B">
        <w:rPr>
          <w:b/>
        </w:rPr>
        <w:t>Inhoud</w:t>
      </w:r>
    </w:p>
    <w:p w:rsidR="00717F4B" w:rsidP="00717F4B" w:rsidRDefault="00717F4B" w14:paraId="24C1DA5B" w14:textId="70ED968A">
      <w:pPr>
        <w:spacing w:after="0"/>
      </w:pPr>
      <w:r>
        <w:t xml:space="preserve">Het pakket bestaat uit: </w:t>
      </w:r>
    </w:p>
    <w:p w:rsidR="00717F4B" w:rsidP="00717F4B" w:rsidRDefault="00FE78E1" w14:paraId="3B79803A" w14:textId="00ABD25B">
      <w:pPr>
        <w:pStyle w:val="ListParagraph"/>
        <w:numPr>
          <w:ilvl w:val="0"/>
          <w:numId w:val="8"/>
        </w:numPr>
      </w:pPr>
      <w:r>
        <w:t xml:space="preserve">Startbijeenkomst over het </w:t>
      </w:r>
      <w:r w:rsidR="00717F4B">
        <w:t xml:space="preserve"> EPA-gedachtengoed, waar alle onderwerpen geïntroduceerd worden</w:t>
      </w:r>
    </w:p>
    <w:p w:rsidR="00717F4B" w:rsidP="00717F4B" w:rsidRDefault="00717F4B" w14:paraId="6DB3F7D5" w14:textId="69BE1AFB">
      <w:pPr>
        <w:pStyle w:val="ListParagraph"/>
        <w:numPr>
          <w:ilvl w:val="0"/>
          <w:numId w:val="8"/>
        </w:numPr>
      </w:pPr>
      <w:r>
        <w:t>Verdiepende trainingen</w:t>
      </w:r>
    </w:p>
    <w:p w:rsidR="00717F4B" w:rsidP="00717F4B" w:rsidRDefault="00717F4B" w14:paraId="08D41DC9" w14:textId="6068327F">
      <w:pPr>
        <w:pStyle w:val="ListParagraph"/>
        <w:numPr>
          <w:ilvl w:val="1"/>
          <w:numId w:val="8"/>
        </w:numPr>
      </w:pPr>
      <w:r>
        <w:t>Voortgang monitoren (supervisieniveaus en toetsinstrumenten)</w:t>
      </w:r>
    </w:p>
    <w:p w:rsidR="00717F4B" w:rsidP="00717F4B" w:rsidRDefault="00717F4B" w14:paraId="186617AB" w14:textId="30980FBF">
      <w:pPr>
        <w:pStyle w:val="ListParagraph"/>
        <w:numPr>
          <w:ilvl w:val="1"/>
          <w:numId w:val="8"/>
        </w:numPr>
      </w:pPr>
      <w:r>
        <w:t>Toevertrouwen (supervisieniveaus en vertrouwenscriteria)</w:t>
      </w:r>
    </w:p>
    <w:p w:rsidR="00FE78E1" w:rsidP="00FE78E1" w:rsidRDefault="00717F4B" w14:paraId="7849A54F" w14:textId="77777777">
      <w:pPr>
        <w:pStyle w:val="ListParagraph"/>
        <w:numPr>
          <w:ilvl w:val="1"/>
          <w:numId w:val="8"/>
        </w:numPr>
      </w:pPr>
      <w:r>
        <w:t>Praktijkopleiding inrichten (voor praktijkbegeleiders: routes en organisatie van de opleidingsgroep)</w:t>
      </w:r>
    </w:p>
    <w:p w:rsidR="00FE78E1" w:rsidP="00FE78E1" w:rsidRDefault="00FE78E1" w14:paraId="0FD32CB3" w14:textId="48CE9632">
      <w:pPr>
        <w:pStyle w:val="ListParagraph"/>
        <w:numPr>
          <w:ilvl w:val="0"/>
          <w:numId w:val="8"/>
        </w:numPr>
      </w:pPr>
      <w:r>
        <w:t xml:space="preserve">Terugkombijeenkomst en </w:t>
      </w:r>
      <w:proofErr w:type="spellStart"/>
      <w:r>
        <w:t>trainercafé’s</w:t>
      </w:r>
      <w:proofErr w:type="spellEnd"/>
      <w:r>
        <w:t xml:space="preserve"> voor uitwisseling</w:t>
      </w:r>
    </w:p>
    <w:p w:rsidRPr="00FE78E1" w:rsidR="00717F4B" w:rsidP="00FE78E1" w:rsidRDefault="00717F4B" w14:paraId="5AD7D212" w14:textId="3C57CFFF">
      <w:pPr>
        <w:spacing w:after="0"/>
      </w:pPr>
      <w:r w:rsidRPr="00FE78E1">
        <w:rPr>
          <w:b/>
        </w:rPr>
        <w:t xml:space="preserve">Materiaal </w:t>
      </w:r>
    </w:p>
    <w:p w:rsidR="00717F4B" w:rsidP="00717F4B" w:rsidRDefault="00717F4B" w14:paraId="58D2BCCC" w14:textId="16CE6408">
      <w:pPr>
        <w:spacing w:after="0"/>
      </w:pPr>
      <w:r>
        <w:t xml:space="preserve">Voor de trainingen wordt materiaal ontwikkeld. Denk aan: draaiboeken, presentaties, animaties, filmpjes, voorbeelden en casussen. </w:t>
      </w:r>
    </w:p>
    <w:p w:rsidR="00717F4B" w:rsidP="00717F4B" w:rsidRDefault="00717F4B" w14:paraId="7783743D" w14:textId="58A8A51A">
      <w:pPr>
        <w:spacing w:after="0"/>
      </w:pPr>
      <w:r>
        <w:t xml:space="preserve">Het materiaal voor de lokale trainers komt vrij beschikbaar via de website. </w:t>
      </w:r>
    </w:p>
    <w:p w:rsidR="00717F4B" w:rsidP="00717F4B" w:rsidRDefault="00717F4B" w14:paraId="16066B47" w14:textId="77D820DD">
      <w:pPr>
        <w:spacing w:after="0"/>
      </w:pPr>
      <w:r>
        <w:t>Het materiaal voor de landelijke trainer en de netwerktrainers wordt gedeeld via Kennisnet.</w:t>
      </w:r>
    </w:p>
    <w:p w:rsidR="00717F4B" w:rsidP="00717F4B" w:rsidRDefault="00960E3E" w14:paraId="2AA5861E" w14:textId="0FF1AB9E">
      <w:pPr>
        <w:spacing w:after="0"/>
      </w:pPr>
      <w:r>
        <w:t xml:space="preserve">Ter ondersteuning van werk- en praktijkbegeleiders wordt ook materiaal ontwikkeld om te raadplegen ná de trainingen. Gedacht wordt aan instructies, animaties, spelvormen, etc. </w:t>
      </w:r>
    </w:p>
    <w:p w:rsidR="00717F4B" w:rsidP="00717F4B" w:rsidRDefault="00717F4B" w14:paraId="5AF91AEA" w14:textId="77777777">
      <w:pPr>
        <w:spacing w:after="0"/>
      </w:pPr>
    </w:p>
    <w:p w:rsidR="00960E3E" w:rsidRDefault="00960E3E" w14:paraId="614A9590" w14:textId="77777777">
      <w:r>
        <w:br w:type="page"/>
      </w:r>
    </w:p>
    <w:p w:rsidRPr="00960E3E" w:rsidR="00960E3E" w:rsidP="00717F4B" w:rsidRDefault="00D47938" w14:paraId="497284F5" w14:textId="07FCF170">
      <w:pPr>
        <w:spacing w:after="0"/>
        <w:rPr>
          <w:rFonts w:asciiTheme="majorHAnsi" w:hAnsiTheme="majorHAnsi" w:eastAsiaTheme="majorEastAsia" w:cstheme="majorBidi"/>
          <w:b/>
          <w:bCs/>
          <w:color w:val="2F5496" w:themeColor="accent1" w:themeShade="BF"/>
          <w:sz w:val="32"/>
          <w:szCs w:val="32"/>
        </w:rPr>
      </w:pPr>
      <w:r>
        <w:rPr>
          <w:rFonts w:asciiTheme="majorHAnsi" w:hAnsiTheme="majorHAnsi" w:eastAsiaTheme="majorEastAsia" w:cstheme="majorBidi"/>
          <w:b/>
          <w:bCs/>
          <w:color w:val="2F5496" w:themeColor="accent1" w:themeShade="BF"/>
          <w:sz w:val="32"/>
          <w:szCs w:val="32"/>
        </w:rPr>
        <w:lastRenderedPageBreak/>
        <w:t>T1 Startbijeenkomst</w:t>
      </w:r>
      <w:r w:rsidRPr="00960E3E" w:rsidR="00960E3E">
        <w:rPr>
          <w:rFonts w:asciiTheme="majorHAnsi" w:hAnsiTheme="majorHAnsi" w:eastAsiaTheme="majorEastAsia" w:cstheme="majorBidi"/>
          <w:b/>
          <w:bCs/>
          <w:color w:val="2F5496" w:themeColor="accent1" w:themeShade="BF"/>
          <w:sz w:val="32"/>
          <w:szCs w:val="32"/>
        </w:rPr>
        <w:t xml:space="preserve"> – EPA gedachtengoed</w:t>
      </w:r>
    </w:p>
    <w:p w:rsidRPr="00960E3E" w:rsidR="00960E3E" w:rsidP="00717F4B" w:rsidRDefault="00960E3E" w14:paraId="0C282A69" w14:textId="77777777">
      <w:pPr>
        <w:spacing w:after="0"/>
        <w:rPr>
          <w:rFonts w:asciiTheme="majorHAnsi" w:hAnsiTheme="majorHAnsi" w:eastAsiaTheme="majorEastAsia" w:cstheme="majorBidi"/>
          <w:b/>
          <w:bCs/>
          <w:color w:val="2F5496" w:themeColor="accent1" w:themeShade="BF"/>
          <w:sz w:val="32"/>
          <w:szCs w:val="32"/>
        </w:rPr>
      </w:pPr>
    </w:p>
    <w:p w:rsidR="0039438C" w:rsidP="00717F4B" w:rsidRDefault="0039438C" w14:paraId="10B8E99C" w14:textId="496393C1">
      <w:pPr>
        <w:spacing w:after="0"/>
      </w:pPr>
      <w:r>
        <w:t>Netwerktrainers verzorgen een training aan lokale trainers over het EPA-gedachtengoed:</w:t>
      </w:r>
    </w:p>
    <w:p w:rsidR="0039438C" w:rsidP="0039438C" w:rsidRDefault="0039438C" w14:paraId="6A9D1E58" w14:textId="375F73EB">
      <w:pPr>
        <w:pStyle w:val="ListParagraph"/>
        <w:numPr>
          <w:ilvl w:val="0"/>
          <w:numId w:val="7"/>
        </w:numPr>
      </w:pPr>
      <w:r>
        <w:t>Wat is een EPA</w:t>
      </w:r>
      <w:r w:rsidR="00FE78E1">
        <w:t>?</w:t>
      </w:r>
    </w:p>
    <w:p w:rsidR="0039438C" w:rsidP="0039438C" w:rsidRDefault="0039438C" w14:paraId="24C6DB82" w14:textId="63EEDF7A">
      <w:pPr>
        <w:pStyle w:val="ListParagraph"/>
        <w:numPr>
          <w:ilvl w:val="0"/>
          <w:numId w:val="7"/>
        </w:numPr>
      </w:pPr>
      <w:r>
        <w:t>Hoe verhouden EPA en competenties zich tot elkaar</w:t>
      </w:r>
      <w:r w:rsidR="00FE78E1">
        <w:t>?</w:t>
      </w:r>
    </w:p>
    <w:p w:rsidR="0039438C" w:rsidP="0039438C" w:rsidRDefault="0039438C" w14:paraId="5C540807" w14:textId="5E0034BE">
      <w:pPr>
        <w:pStyle w:val="ListParagraph"/>
        <w:numPr>
          <w:ilvl w:val="0"/>
          <w:numId w:val="7"/>
        </w:numPr>
      </w:pPr>
      <w:r>
        <w:t>Wat zijn de supervisieniveaus</w:t>
      </w:r>
      <w:r w:rsidR="00FE78E1">
        <w:t>?</w:t>
      </w:r>
    </w:p>
    <w:p w:rsidR="0039438C" w:rsidP="0039438C" w:rsidRDefault="0039438C" w14:paraId="2F839CC1" w14:textId="48F44CAB">
      <w:pPr>
        <w:pStyle w:val="ListParagraph"/>
        <w:numPr>
          <w:ilvl w:val="0"/>
          <w:numId w:val="7"/>
        </w:numPr>
      </w:pPr>
      <w:r>
        <w:t>Kan je betrouwbaar toetsen in de praktijk</w:t>
      </w:r>
      <w:r w:rsidR="00FE78E1">
        <w:t>?</w:t>
      </w:r>
    </w:p>
    <w:p w:rsidR="0039438C" w:rsidP="0039438C" w:rsidRDefault="00717F4B" w14:paraId="73E09A80" w14:textId="5F2E0852">
      <w:pPr>
        <w:pStyle w:val="ListParagraph"/>
        <w:numPr>
          <w:ilvl w:val="0"/>
          <w:numId w:val="7"/>
        </w:numPr>
        <w:rPr/>
      </w:pPr>
      <w:r w:rsidR="00717F4B">
        <w:rPr/>
        <w:t xml:space="preserve">Hoe gebruik je </w:t>
      </w:r>
      <w:proofErr w:type="spellStart"/>
      <w:r w:rsidR="00717F4B">
        <w:rPr/>
        <w:t>e</w:t>
      </w:r>
      <w:r w:rsidR="0039438C">
        <w:rPr/>
        <w:t>ntrustment</w:t>
      </w:r>
      <w:proofErr w:type="spellEnd"/>
      <w:r w:rsidR="0039438C">
        <w:rPr/>
        <w:t xml:space="preserve"> als </w:t>
      </w:r>
      <w:r w:rsidR="0039438C">
        <w:rPr/>
        <w:t>toetsbenadering</w:t>
      </w:r>
      <w:r w:rsidR="00FE78E1">
        <w:rPr/>
        <w:t>?</w:t>
      </w:r>
    </w:p>
    <w:p w:rsidR="0039438C" w:rsidP="0039438C" w:rsidRDefault="00717F4B" w14:paraId="2F06FA80" w14:textId="04022795">
      <w:pPr>
        <w:pStyle w:val="ListParagraph"/>
        <w:numPr>
          <w:ilvl w:val="0"/>
          <w:numId w:val="7"/>
        </w:numPr>
      </w:pPr>
      <w:r>
        <w:t>Welke toetsinstrumenten kan je inzetten</w:t>
      </w:r>
      <w:r w:rsidR="00FE78E1">
        <w:t>?</w:t>
      </w:r>
    </w:p>
    <w:p w:rsidR="00723F99" w:rsidP="00723F99" w:rsidRDefault="00723F99" w14:paraId="28BC3330" w14:textId="38FD9B6F">
      <w:pPr>
        <w:spacing w:after="0"/>
      </w:pPr>
      <w:r>
        <w:t xml:space="preserve">Materiaal: </w:t>
      </w:r>
    </w:p>
    <w:p w:rsidR="00723F99" w:rsidP="00723F99" w:rsidRDefault="00723F99" w14:paraId="7440B2BC" w14:textId="0C1B1AE9">
      <w:pPr>
        <w:pStyle w:val="ListParagraph"/>
        <w:numPr>
          <w:ilvl w:val="0"/>
          <w:numId w:val="7"/>
        </w:numPr>
      </w:pPr>
      <w:r>
        <w:t xml:space="preserve">Presentatie </w:t>
      </w:r>
      <w:r w:rsidR="00FE78E1">
        <w:t>T1 EPA-gericht opleiden in de praktijk</w:t>
      </w:r>
    </w:p>
    <w:p w:rsidR="00723F99" w:rsidP="00723F99" w:rsidRDefault="00FE78E1" w14:paraId="79BE908C" w14:textId="35407793">
      <w:pPr>
        <w:pStyle w:val="ListParagraph"/>
        <w:numPr>
          <w:ilvl w:val="0"/>
          <w:numId w:val="7"/>
        </w:numPr>
      </w:pPr>
      <w:r>
        <w:t xml:space="preserve">Voorbereiding: </w:t>
      </w:r>
    </w:p>
    <w:p w:rsidR="00FE78E1" w:rsidP="00FE78E1" w:rsidRDefault="00FE78E1" w14:paraId="56F31C8A" w14:textId="77777777">
      <w:pPr>
        <w:pStyle w:val="ListParagraph"/>
        <w:numPr>
          <w:ilvl w:val="1"/>
          <w:numId w:val="9"/>
        </w:numPr>
      </w:pPr>
      <w:r>
        <w:t xml:space="preserve">Animatie over het </w:t>
      </w:r>
      <w:hyperlink w:history="1" r:id="rId6">
        <w:r w:rsidRPr="000E6796">
          <w:rPr>
            <w:rStyle w:val="Hyperlink"/>
          </w:rPr>
          <w:t>programma CZO Flex Level</w:t>
        </w:r>
      </w:hyperlink>
      <w:r>
        <w:t xml:space="preserve"> (2 min)</w:t>
      </w:r>
    </w:p>
    <w:p w:rsidR="00FE78E1" w:rsidP="00FE78E1" w:rsidRDefault="00FE78E1" w14:paraId="479AC4E8" w14:textId="77777777">
      <w:pPr>
        <w:pStyle w:val="ListParagraph"/>
        <w:numPr>
          <w:ilvl w:val="1"/>
          <w:numId w:val="9"/>
        </w:numPr>
      </w:pPr>
      <w:r>
        <w:t xml:space="preserve">Animatie over </w:t>
      </w:r>
      <w:hyperlink w:history="1" r:id="rId7">
        <w:r w:rsidRPr="000E6796">
          <w:rPr>
            <w:rStyle w:val="Hyperlink"/>
          </w:rPr>
          <w:t>het werken met EPA’s</w:t>
        </w:r>
      </w:hyperlink>
      <w:r>
        <w:t xml:space="preserve"> (2 min)</w:t>
      </w:r>
    </w:p>
    <w:p w:rsidR="00FE78E1" w:rsidP="00FE78E1" w:rsidRDefault="00FE78E1" w14:paraId="1780CBE7" w14:textId="77777777">
      <w:pPr>
        <w:pStyle w:val="ListParagraph"/>
        <w:numPr>
          <w:ilvl w:val="1"/>
          <w:numId w:val="9"/>
        </w:numPr>
      </w:pPr>
      <w:r>
        <w:t xml:space="preserve">Animatie over </w:t>
      </w:r>
      <w:hyperlink w:history="1" r:id="rId8">
        <w:r w:rsidRPr="000E6796">
          <w:rPr>
            <w:rStyle w:val="Hyperlink"/>
          </w:rPr>
          <w:t>bekwaam verklaren in de praktijk</w:t>
        </w:r>
      </w:hyperlink>
      <w:r>
        <w:t xml:space="preserve"> (3 min)</w:t>
      </w:r>
    </w:p>
    <w:p w:rsidR="00FE78E1" w:rsidP="00FE78E1" w:rsidRDefault="00FE78E1" w14:paraId="431B2BAB" w14:textId="77777777">
      <w:pPr>
        <w:pStyle w:val="ListParagraph"/>
        <w:numPr>
          <w:ilvl w:val="1"/>
          <w:numId w:val="9"/>
        </w:numPr>
      </w:pPr>
      <w:r>
        <w:t>Artikel “</w:t>
      </w:r>
      <w:hyperlink w:history="1" r:id="rId9">
        <w:r w:rsidRPr="00F62E38">
          <w:rPr>
            <w:rStyle w:val="Hyperlink"/>
          </w:rPr>
          <w:t>Entrustable professional activities</w:t>
        </w:r>
        <w:r>
          <w:rPr>
            <w:rStyle w:val="Hyperlink"/>
          </w:rPr>
          <w:t xml:space="preserve">: </w:t>
        </w:r>
        <w:r w:rsidRPr="00F62E38">
          <w:rPr>
            <w:rStyle w:val="Hyperlink"/>
          </w:rPr>
          <w:t>wat zijn dat en hoe ontwikkel je die</w:t>
        </w:r>
      </w:hyperlink>
      <w:r>
        <w:t xml:space="preserve">? ” van Inge Pool, Tineke </w:t>
      </w:r>
      <w:proofErr w:type="spellStart"/>
      <w:r>
        <w:t>Aantjes</w:t>
      </w:r>
      <w:proofErr w:type="spellEnd"/>
      <w:r>
        <w:t xml:space="preserve">, Wilma </w:t>
      </w:r>
      <w:proofErr w:type="spellStart"/>
      <w:r>
        <w:t>Kleuer</w:t>
      </w:r>
      <w:proofErr w:type="spellEnd"/>
      <w:r>
        <w:t xml:space="preserve"> en Olle ten Cate uit Onderwijs en Gezondheidszorg (december 2018). </w:t>
      </w:r>
    </w:p>
    <w:p w:rsidR="00FE78E1" w:rsidP="00FE78E1" w:rsidRDefault="00FE78E1" w14:paraId="0467154B" w14:textId="54781C52">
      <w:pPr>
        <w:pStyle w:val="ListParagraph"/>
        <w:numPr>
          <w:ilvl w:val="1"/>
          <w:numId w:val="9"/>
        </w:numPr>
        <w:rPr/>
      </w:pPr>
      <w:r w:rsidR="00FE78E1">
        <w:rPr/>
        <w:t>Artikel “</w:t>
      </w:r>
      <w:hyperlink r:id="Rf97426234ff642a5">
        <w:r w:rsidRPr="3ADC9458" w:rsidR="00FE78E1">
          <w:rPr>
            <w:rStyle w:val="Hyperlink"/>
          </w:rPr>
          <w:t>Begeleiden en bekwaam verklaren met entrustable professional activities</w:t>
        </w:r>
      </w:hyperlink>
      <w:r w:rsidR="00FE78E1">
        <w:rPr/>
        <w:t>” van Inge Pool en Olle ten Cate ui</w:t>
      </w:r>
      <w:r w:rsidR="00FE78E1">
        <w:rPr/>
        <w:t>t</w:t>
      </w:r>
      <w:r w:rsidR="00FE78E1">
        <w:rPr/>
        <w:t xml:space="preserve"> Onderwijs en Gezondheidszorg (Oktober 2020)</w:t>
      </w:r>
    </w:p>
    <w:p w:rsidR="00FE78E1" w:rsidP="00FE78E1" w:rsidRDefault="00FE78E1" w14:paraId="01A88D61" w14:textId="77777777">
      <w:pPr>
        <w:pStyle w:val="ListParagraph"/>
        <w:numPr>
          <w:ilvl w:val="1"/>
          <w:numId w:val="9"/>
        </w:numPr>
      </w:pPr>
      <w:r>
        <w:t>Handleiding “</w:t>
      </w:r>
      <w:hyperlink w:history="1" r:id="rId11">
        <w:r w:rsidRPr="00F62E38">
          <w:rPr>
            <w:rStyle w:val="Hyperlink"/>
          </w:rPr>
          <w:t>Begeleiding en bekaam verklaren: werken met EPA’s binnen CZO-gecertificeerde opleidingen</w:t>
        </w:r>
      </w:hyperlink>
      <w:r>
        <w:t>”</w:t>
      </w:r>
    </w:p>
    <w:p w:rsidRPr="00476351" w:rsidR="00FE78E1" w:rsidP="00FE78E1" w:rsidRDefault="00FE78E1" w14:paraId="3A447F61" w14:textId="77777777">
      <w:pPr>
        <w:pStyle w:val="ListParagraph"/>
        <w:numPr>
          <w:ilvl w:val="1"/>
          <w:numId w:val="9"/>
        </w:numPr>
      </w:pPr>
      <w:r>
        <w:t xml:space="preserve">Online bericht over </w:t>
      </w:r>
      <w:hyperlink w:history="1" r:id="rId12">
        <w:r w:rsidRPr="00F62E38">
          <w:rPr>
            <w:rStyle w:val="Hyperlink"/>
          </w:rPr>
          <w:t>de rol van vertrouwenscriteria bij het bekwaam verklaren</w:t>
        </w:r>
      </w:hyperlink>
      <w:r>
        <w:t xml:space="preserve"> van Olle ten Cate (december 2020). </w:t>
      </w:r>
    </w:p>
    <w:p w:rsidR="00FE78E1" w:rsidP="00FE78E1" w:rsidRDefault="00FE78E1" w14:paraId="70D78E78" w14:textId="77777777">
      <w:pPr>
        <w:ind w:left="1068"/>
      </w:pPr>
      <w:r w:rsidRPr="00F62E38">
        <w:t xml:space="preserve">Op </w:t>
      </w:r>
      <w:hyperlink w:history="1" r:id="rId13">
        <w:r w:rsidRPr="00F62E38">
          <w:rPr>
            <w:rStyle w:val="Hyperlink"/>
          </w:rPr>
          <w:t>www.czoflexlevel.nl</w:t>
        </w:r>
      </w:hyperlink>
      <w:r>
        <w:t xml:space="preserve"> vind je meer </w:t>
      </w:r>
      <w:r w:rsidRPr="00F62E38">
        <w:t xml:space="preserve">informatie over de ontwikkelde EPA’s, kaders van het stelsel (visie en architectuur),  toetsinstrumenten, etc. </w:t>
      </w:r>
      <w:r>
        <w:t xml:space="preserve">Maak er gebruik van als je nog niet goed thuis bent in het onderwerp. </w:t>
      </w:r>
      <w:r w:rsidRPr="00F62E38">
        <w:t xml:space="preserve">Via kennisnet en tijdens de bijeenkomst kan je vragen voorleggen. </w:t>
      </w:r>
    </w:p>
    <w:p w:rsidR="00FE78E1" w:rsidP="00FE78E1" w:rsidRDefault="00FE78E1" w14:paraId="7F8C1D62" w14:textId="77777777"/>
    <w:p w:rsidR="00FE78E1" w:rsidRDefault="00FE78E1" w14:paraId="18A7CC2F" w14:textId="77777777">
      <w:r>
        <w:br w:type="page"/>
      </w:r>
    </w:p>
    <w:p w:rsidR="00DE4121" w:rsidRDefault="00FE78E1" w14:paraId="51B9D977" w14:textId="6390E660">
      <w:r>
        <w:lastRenderedPageBreak/>
        <w:t xml:space="preserve">Optie </w:t>
      </w:r>
      <w:r w:rsidR="00960E3E">
        <w:t xml:space="preserve">Draaiboek voor </w:t>
      </w:r>
      <w:r>
        <w:t xml:space="preserve">het trainen van </w:t>
      </w:r>
      <w:r w:rsidR="00960E3E">
        <w:t xml:space="preserve">de </w:t>
      </w:r>
      <w:r>
        <w:t>lokale trainers</w:t>
      </w:r>
    </w:p>
    <w:tbl>
      <w:tblPr>
        <w:tblStyle w:val="TableGrid"/>
        <w:tblW w:w="13744" w:type="dxa"/>
        <w:tblLook w:val="04A0" w:firstRow="1" w:lastRow="0" w:firstColumn="1" w:lastColumn="0" w:noHBand="0" w:noVBand="1"/>
      </w:tblPr>
      <w:tblGrid>
        <w:gridCol w:w="1837"/>
        <w:gridCol w:w="4252"/>
        <w:gridCol w:w="2974"/>
        <w:gridCol w:w="1707"/>
        <w:gridCol w:w="2974"/>
      </w:tblGrid>
      <w:tr w:rsidRPr="005201E2" w:rsidR="005201E2" w:rsidTr="3ADC9458" w14:paraId="235B7B76" w14:textId="77777777">
        <w:tc>
          <w:tcPr>
            <w:tcW w:w="1837" w:type="dxa"/>
            <w:tcMar/>
          </w:tcPr>
          <w:p w:rsidRPr="005201E2" w:rsidR="005201E2" w:rsidRDefault="005201E2" w14:paraId="57B886EE" w14:textId="1BED16AD">
            <w:pPr>
              <w:rPr>
                <w:b/>
                <w:bCs/>
              </w:rPr>
            </w:pPr>
            <w:r w:rsidRPr="005201E2">
              <w:rPr>
                <w:b/>
                <w:bCs/>
              </w:rPr>
              <w:t>Tijd</w:t>
            </w:r>
          </w:p>
        </w:tc>
        <w:tc>
          <w:tcPr>
            <w:tcW w:w="4252" w:type="dxa"/>
            <w:tcMar/>
          </w:tcPr>
          <w:p w:rsidRPr="005201E2" w:rsidR="005201E2" w:rsidRDefault="005201E2" w14:paraId="5D1D39CB" w14:textId="7F7552E2">
            <w:pPr>
              <w:rPr>
                <w:b/>
                <w:bCs/>
              </w:rPr>
            </w:pPr>
            <w:r w:rsidRPr="005201E2">
              <w:rPr>
                <w:b/>
                <w:bCs/>
              </w:rPr>
              <w:t xml:space="preserve">Onderdeel </w:t>
            </w:r>
          </w:p>
        </w:tc>
        <w:tc>
          <w:tcPr>
            <w:tcW w:w="2974" w:type="dxa"/>
            <w:tcMar/>
          </w:tcPr>
          <w:p w:rsidRPr="005201E2" w:rsidR="005201E2" w:rsidRDefault="005201E2" w14:paraId="453EF8B6" w14:textId="723B7D0E">
            <w:pPr>
              <w:rPr>
                <w:b/>
                <w:bCs/>
              </w:rPr>
            </w:pPr>
            <w:r w:rsidRPr="005201E2">
              <w:rPr>
                <w:b/>
                <w:bCs/>
              </w:rPr>
              <w:t xml:space="preserve">Werkvorm </w:t>
            </w:r>
          </w:p>
        </w:tc>
        <w:tc>
          <w:tcPr>
            <w:tcW w:w="1707" w:type="dxa"/>
            <w:tcMar/>
          </w:tcPr>
          <w:p w:rsidRPr="005201E2" w:rsidR="005201E2" w:rsidRDefault="005201E2" w14:paraId="1BD84166" w14:textId="49DFB5EB">
            <w:pPr>
              <w:rPr>
                <w:b/>
                <w:bCs/>
              </w:rPr>
            </w:pPr>
            <w:r w:rsidRPr="005201E2">
              <w:rPr>
                <w:b/>
                <w:bCs/>
              </w:rPr>
              <w:t xml:space="preserve">Wie </w:t>
            </w:r>
          </w:p>
        </w:tc>
        <w:tc>
          <w:tcPr>
            <w:tcW w:w="2974" w:type="dxa"/>
            <w:tcMar/>
          </w:tcPr>
          <w:p w:rsidRPr="005201E2" w:rsidR="005201E2" w:rsidRDefault="005201E2" w14:paraId="5251B361" w14:textId="35FA785F">
            <w:pPr>
              <w:rPr>
                <w:b/>
                <w:bCs/>
              </w:rPr>
            </w:pPr>
            <w:r w:rsidRPr="005201E2">
              <w:rPr>
                <w:b/>
                <w:bCs/>
              </w:rPr>
              <w:t xml:space="preserve">Benodigdheden </w:t>
            </w:r>
          </w:p>
        </w:tc>
      </w:tr>
      <w:tr w:rsidR="005201E2" w:rsidTr="3ADC9458" w14:paraId="7D22C82E" w14:textId="77777777">
        <w:tc>
          <w:tcPr>
            <w:tcW w:w="1837" w:type="dxa"/>
            <w:tcMar/>
          </w:tcPr>
          <w:p w:rsidR="005201E2" w:rsidRDefault="0039438C" w14:paraId="079C34F0" w14:textId="45FCC0DD">
            <w:r>
              <w:t>1</w:t>
            </w:r>
            <w:r w:rsidR="00400749">
              <w:t>0</w:t>
            </w:r>
            <w:r>
              <w:t xml:space="preserve"> min</w:t>
            </w:r>
          </w:p>
        </w:tc>
        <w:tc>
          <w:tcPr>
            <w:tcW w:w="4252" w:type="dxa"/>
            <w:tcMar/>
          </w:tcPr>
          <w:p w:rsidR="007B5910" w:rsidP="00563C9D" w:rsidRDefault="007B5910" w14:paraId="0B282EA4" w14:textId="11BC7454">
            <w:r>
              <w:t>Opening en welkom</w:t>
            </w:r>
          </w:p>
          <w:p w:rsidR="00563C9D" w:rsidP="00563C9D" w:rsidRDefault="00960E3E" w14:paraId="05C772B7" w14:textId="2D57B93C">
            <w:r w:rsidR="00960E3E">
              <w:rPr/>
              <w:t>Eventueel</w:t>
            </w:r>
            <w:r w:rsidR="00960E3E">
              <w:rPr/>
              <w:t xml:space="preserve"> instructie online meeting </w:t>
            </w:r>
            <w:r w:rsidR="756982DF">
              <w:rPr/>
              <w:t xml:space="preserve">camera aan en microfoon op </w:t>
            </w:r>
            <w:proofErr w:type="spellStart"/>
            <w:r w:rsidR="756982DF">
              <w:rPr/>
              <w:t>mute</w:t>
            </w:r>
            <w:proofErr w:type="spellEnd"/>
          </w:p>
          <w:p w:rsidR="00960E3E" w:rsidP="00960E3E" w:rsidRDefault="00563C9D" w14:paraId="6C7A15BF" w14:textId="77777777">
            <w:r>
              <w:t>Kennismaken</w:t>
            </w:r>
          </w:p>
          <w:p w:rsidR="00563C9D" w:rsidP="00960E3E" w:rsidRDefault="00563C9D" w14:paraId="72F00662" w14:textId="77777777">
            <w:r>
              <w:t>Toelichting programma</w:t>
            </w:r>
          </w:p>
          <w:p w:rsidR="00E55A96" w:rsidP="00960E3E" w:rsidRDefault="00E55A96" w14:paraId="0EA79137" w14:textId="0F4847A7">
            <w:r>
              <w:t>Spelregels (veilig leerklimaat, hoe gaan we met elkaar om, doel is leren)</w:t>
            </w:r>
          </w:p>
        </w:tc>
        <w:tc>
          <w:tcPr>
            <w:tcW w:w="2974" w:type="dxa"/>
            <w:tcMar/>
          </w:tcPr>
          <w:p w:rsidR="005201E2" w:rsidP="00FE78E1" w:rsidRDefault="00563C9D" w14:paraId="4D7A9D08" w14:textId="2274F410">
            <w:r w:rsidR="756982DF">
              <w:rPr/>
              <w:t xml:space="preserve">Kennismaken zonder </w:t>
            </w:r>
            <w:r w:rsidR="756982DF">
              <w:rPr/>
              <w:t>presentatie</w:t>
            </w:r>
            <w:r w:rsidR="756982DF">
              <w:rPr/>
              <w:t>, kunnen mensen elkaar ook zien</w:t>
            </w:r>
          </w:p>
        </w:tc>
        <w:tc>
          <w:tcPr>
            <w:tcW w:w="1707" w:type="dxa"/>
            <w:tcMar/>
          </w:tcPr>
          <w:p w:rsidR="007B5910" w:rsidRDefault="007B5910" w14:paraId="73E722A1" w14:textId="67DE0F1D"/>
        </w:tc>
        <w:tc>
          <w:tcPr>
            <w:tcW w:w="2974" w:type="dxa"/>
            <w:tcMar/>
          </w:tcPr>
          <w:p w:rsidRPr="00FE78E1" w:rsidR="005201E2" w:rsidRDefault="00FE78E1" w14:paraId="05287BD2" w14:textId="06427C8F">
            <w:r w:rsidR="00FE78E1">
              <w:rPr/>
              <w:t xml:space="preserve">Eventueel </w:t>
            </w:r>
            <w:r w:rsidR="00FE78E1">
              <w:rPr/>
              <w:t>slide 1 t/m 5 (deel ervan)</w:t>
            </w:r>
          </w:p>
        </w:tc>
      </w:tr>
      <w:tr w:rsidR="007B5910" w:rsidTr="3ADC9458" w14:paraId="0F19AF9F" w14:textId="77777777">
        <w:tc>
          <w:tcPr>
            <w:tcW w:w="1837" w:type="dxa"/>
            <w:tcMar/>
          </w:tcPr>
          <w:p w:rsidR="007B5910" w:rsidP="007B5910" w:rsidRDefault="0039438C" w14:paraId="6A5D19FA" w14:textId="087F2121">
            <w:r>
              <w:t>10 min</w:t>
            </w:r>
          </w:p>
        </w:tc>
        <w:tc>
          <w:tcPr>
            <w:tcW w:w="4252" w:type="dxa"/>
            <w:tcMar/>
          </w:tcPr>
          <w:p w:rsidR="007B5910" w:rsidP="007B5910" w:rsidRDefault="00E55A96" w14:paraId="10BA80DD" w14:textId="093DC61C">
            <w:r>
              <w:t xml:space="preserve">1 </w:t>
            </w:r>
            <w:r w:rsidR="00326CEE">
              <w:t>EPA’s</w:t>
            </w:r>
          </w:p>
        </w:tc>
        <w:tc>
          <w:tcPr>
            <w:tcW w:w="2974" w:type="dxa"/>
            <w:tcMar/>
          </w:tcPr>
          <w:p w:rsidR="007B5910" w:rsidP="007B5910" w:rsidRDefault="00326CEE" w14:paraId="5DEE471F" w14:textId="57F88E34">
            <w:r>
              <w:t xml:space="preserve">Presentatie </w:t>
            </w:r>
          </w:p>
        </w:tc>
        <w:tc>
          <w:tcPr>
            <w:tcW w:w="1707" w:type="dxa"/>
            <w:tcMar/>
          </w:tcPr>
          <w:p w:rsidR="007B5910" w:rsidP="007B5910" w:rsidRDefault="007B5910" w14:paraId="192B49E1" w14:textId="4CF6B050"/>
        </w:tc>
        <w:tc>
          <w:tcPr>
            <w:tcW w:w="2974" w:type="dxa"/>
            <w:tcMar/>
          </w:tcPr>
          <w:p w:rsidRPr="00FE78E1" w:rsidR="007B5910" w:rsidP="00FE78E1" w:rsidRDefault="00563C9D" w14:paraId="2CBDF982" w14:textId="559A45F2">
            <w:r w:rsidRPr="00FE78E1">
              <w:t xml:space="preserve">Slide </w:t>
            </w:r>
            <w:r w:rsidRPr="00FE78E1" w:rsidR="00FE78E1">
              <w:t>1 t/m 14</w:t>
            </w:r>
          </w:p>
        </w:tc>
      </w:tr>
      <w:tr w:rsidR="007B5910" w:rsidTr="3ADC9458" w14:paraId="5EF52DD1" w14:textId="77777777">
        <w:tc>
          <w:tcPr>
            <w:tcW w:w="1837" w:type="dxa"/>
            <w:tcMar/>
          </w:tcPr>
          <w:p w:rsidR="007B5910" w:rsidP="007B5910" w:rsidRDefault="00E55A96" w14:paraId="3A6682F3" w14:textId="4498E6BA">
            <w:r>
              <w:t>10</w:t>
            </w:r>
            <w:r w:rsidR="0039438C">
              <w:t xml:space="preserve"> min</w:t>
            </w:r>
          </w:p>
        </w:tc>
        <w:tc>
          <w:tcPr>
            <w:tcW w:w="4252" w:type="dxa"/>
            <w:tcMar/>
          </w:tcPr>
          <w:p w:rsidR="007B5910" w:rsidP="00563C9D" w:rsidRDefault="00E55A96" w14:paraId="09BA7009" w14:textId="0A6DE80A">
            <w:r>
              <w:t xml:space="preserve">2 </w:t>
            </w:r>
            <w:r w:rsidR="00326CEE">
              <w:t>Bekwaamheidsniveaus</w:t>
            </w:r>
          </w:p>
        </w:tc>
        <w:tc>
          <w:tcPr>
            <w:tcW w:w="2974" w:type="dxa"/>
            <w:tcMar/>
          </w:tcPr>
          <w:p w:rsidR="007B5910" w:rsidP="007B5910" w:rsidRDefault="00326CEE" w14:paraId="5068AEE2" w14:textId="1896E632">
            <w:r>
              <w:t>presentatie</w:t>
            </w:r>
          </w:p>
        </w:tc>
        <w:tc>
          <w:tcPr>
            <w:tcW w:w="1707" w:type="dxa"/>
            <w:tcMar/>
          </w:tcPr>
          <w:p w:rsidR="007B5910" w:rsidP="007B5910" w:rsidRDefault="007B5910" w14:paraId="5B09F4FC" w14:textId="2ED6D2AB"/>
        </w:tc>
        <w:tc>
          <w:tcPr>
            <w:tcW w:w="2974" w:type="dxa"/>
            <w:tcMar/>
          </w:tcPr>
          <w:p w:rsidRPr="00FE78E1" w:rsidR="007B5910" w:rsidP="00FE78E1" w:rsidRDefault="005D4AA1" w14:paraId="28083C11" w14:textId="18D6BC74">
            <w:r w:rsidRPr="00FE78E1">
              <w:t xml:space="preserve">Slide </w:t>
            </w:r>
            <w:r w:rsidRPr="00FE78E1" w:rsidR="00FE78E1">
              <w:t>15 t/m 20</w:t>
            </w:r>
          </w:p>
        </w:tc>
      </w:tr>
      <w:tr w:rsidR="007B5910" w:rsidTr="3ADC9458" w14:paraId="3A3F1EE2" w14:textId="77777777">
        <w:tc>
          <w:tcPr>
            <w:tcW w:w="1837" w:type="dxa"/>
            <w:tcMar/>
          </w:tcPr>
          <w:p w:rsidR="007B5910" w:rsidP="007B5910" w:rsidRDefault="0039438C" w14:paraId="51D61FB9" w14:textId="5C88D532">
            <w:r>
              <w:t>1</w:t>
            </w:r>
            <w:r w:rsidR="00E55A96">
              <w:t>0</w:t>
            </w:r>
            <w:r>
              <w:t xml:space="preserve"> min</w:t>
            </w:r>
          </w:p>
        </w:tc>
        <w:tc>
          <w:tcPr>
            <w:tcW w:w="4252" w:type="dxa"/>
            <w:tcMar/>
          </w:tcPr>
          <w:p w:rsidR="007B5910" w:rsidP="00563C9D" w:rsidRDefault="00E55A96" w14:paraId="1E8BE496" w14:textId="76E31867">
            <w:r>
              <w:t xml:space="preserve">3 </w:t>
            </w:r>
            <w:r w:rsidR="00326CEE">
              <w:t>Toetsen</w:t>
            </w:r>
          </w:p>
        </w:tc>
        <w:tc>
          <w:tcPr>
            <w:tcW w:w="2974" w:type="dxa"/>
            <w:tcMar/>
          </w:tcPr>
          <w:p w:rsidR="007B5910" w:rsidP="007B5910" w:rsidRDefault="00326CEE" w14:paraId="77CD1153" w14:textId="75745075">
            <w:r>
              <w:t xml:space="preserve">Presentatie </w:t>
            </w:r>
          </w:p>
        </w:tc>
        <w:tc>
          <w:tcPr>
            <w:tcW w:w="1707" w:type="dxa"/>
            <w:tcMar/>
          </w:tcPr>
          <w:p w:rsidR="007B5910" w:rsidP="007B5910" w:rsidRDefault="007B5910" w14:paraId="111E9E42" w14:textId="025CA94A"/>
        </w:tc>
        <w:tc>
          <w:tcPr>
            <w:tcW w:w="2974" w:type="dxa"/>
            <w:tcMar/>
          </w:tcPr>
          <w:p w:rsidRPr="00FE78E1" w:rsidR="007B5910" w:rsidP="00FE78E1" w:rsidRDefault="00FE78E1" w14:paraId="5EA9FC40" w14:textId="3E5E80E9">
            <w:r>
              <w:t>Slide 21 t/m 26</w:t>
            </w:r>
          </w:p>
        </w:tc>
      </w:tr>
      <w:tr w:rsidR="00FE78E1" w:rsidTr="3ADC9458" w14:paraId="0371609F" w14:textId="77777777">
        <w:tc>
          <w:tcPr>
            <w:tcW w:w="1837" w:type="dxa"/>
            <w:tcMar/>
          </w:tcPr>
          <w:p w:rsidR="00FE78E1" w:rsidP="00FE78E1" w:rsidRDefault="00FE78E1" w14:paraId="2608F81B" w14:textId="40D968C1">
            <w:r>
              <w:t>10 min</w:t>
            </w:r>
          </w:p>
        </w:tc>
        <w:tc>
          <w:tcPr>
            <w:tcW w:w="4252" w:type="dxa"/>
            <w:tcMar/>
          </w:tcPr>
          <w:p w:rsidR="00FE78E1" w:rsidP="00FE78E1" w:rsidRDefault="00FE78E1" w14:paraId="4122DB08" w14:textId="13B70A95">
            <w:r>
              <w:t>4 Bekwaam verklaren animatie</w:t>
            </w:r>
          </w:p>
        </w:tc>
        <w:tc>
          <w:tcPr>
            <w:tcW w:w="2974" w:type="dxa"/>
            <w:tcMar/>
          </w:tcPr>
          <w:p w:rsidR="00FE78E1" w:rsidP="00FE78E1" w:rsidRDefault="00FE78E1" w14:paraId="713996B9" w14:textId="0A3F841B">
            <w:r>
              <w:t xml:space="preserve">Presentatie </w:t>
            </w:r>
          </w:p>
        </w:tc>
        <w:tc>
          <w:tcPr>
            <w:tcW w:w="1707" w:type="dxa"/>
            <w:tcMar/>
          </w:tcPr>
          <w:p w:rsidR="00FE78E1" w:rsidP="00FE78E1" w:rsidRDefault="00FE78E1" w14:paraId="495828B9" w14:textId="37D73414"/>
        </w:tc>
        <w:tc>
          <w:tcPr>
            <w:tcW w:w="2974" w:type="dxa"/>
            <w:tcMar/>
          </w:tcPr>
          <w:p w:rsidRPr="00FE78E1" w:rsidR="00FE78E1" w:rsidP="00FE78E1" w:rsidRDefault="00FE78E1" w14:paraId="561F223D" w14:textId="0D46BDA5">
            <w:r w:rsidRPr="00FE78E1">
              <w:t>Slide 27 t/m 29</w:t>
            </w:r>
          </w:p>
        </w:tc>
      </w:tr>
      <w:tr w:rsidR="00FE78E1" w:rsidTr="3ADC9458" w14:paraId="76C2FF5D" w14:textId="77777777">
        <w:tc>
          <w:tcPr>
            <w:tcW w:w="1837" w:type="dxa"/>
            <w:tcMar/>
          </w:tcPr>
          <w:p w:rsidR="00FE78E1" w:rsidP="00FE78E1" w:rsidRDefault="00FE78E1" w14:paraId="628F4CA5" w14:textId="2EC955D3">
            <w:r>
              <w:t>10 min</w:t>
            </w:r>
          </w:p>
        </w:tc>
        <w:tc>
          <w:tcPr>
            <w:tcW w:w="4252" w:type="dxa"/>
            <w:tcMar/>
          </w:tcPr>
          <w:p w:rsidR="00FE78E1" w:rsidP="00FE78E1" w:rsidRDefault="00FE78E1" w14:paraId="2E7C3F24" w14:textId="3CAD203C">
            <w:r>
              <w:t>5 Toets/feedback instrumenten indelen in 5 categorieën</w:t>
            </w:r>
          </w:p>
        </w:tc>
        <w:tc>
          <w:tcPr>
            <w:tcW w:w="2974" w:type="dxa"/>
            <w:tcMar/>
          </w:tcPr>
          <w:p w:rsidR="00FE78E1" w:rsidP="00FE78E1" w:rsidRDefault="00FE78E1" w14:paraId="6F8F22D0" w14:textId="142D3296">
            <w:r>
              <w:t>Presentatie</w:t>
            </w:r>
          </w:p>
        </w:tc>
        <w:tc>
          <w:tcPr>
            <w:tcW w:w="1707" w:type="dxa"/>
            <w:tcMar/>
          </w:tcPr>
          <w:p w:rsidR="00FE78E1" w:rsidP="00FE78E1" w:rsidRDefault="00FE78E1" w14:paraId="6137847D" w14:textId="55F5C5F3"/>
        </w:tc>
        <w:tc>
          <w:tcPr>
            <w:tcW w:w="2974" w:type="dxa"/>
            <w:tcMar/>
          </w:tcPr>
          <w:p w:rsidR="00FE78E1" w:rsidP="00FE78E1" w:rsidRDefault="00FE78E1" w14:paraId="29E2A43A" w14:textId="6DE62A32">
            <w:r w:rsidRPr="00FE78E1">
              <w:t>Slide 30 t/m 33</w:t>
            </w:r>
          </w:p>
        </w:tc>
      </w:tr>
      <w:tr w:rsidR="00FE78E1" w:rsidTr="3ADC9458" w14:paraId="098BCBBE" w14:textId="77777777">
        <w:tc>
          <w:tcPr>
            <w:tcW w:w="1837" w:type="dxa"/>
            <w:tcMar/>
          </w:tcPr>
          <w:p w:rsidR="00FE78E1" w:rsidP="00FE78E1" w:rsidRDefault="00FE78E1" w14:paraId="5BA38591" w14:textId="13C6E818">
            <w:r>
              <w:t>60 min</w:t>
            </w:r>
          </w:p>
        </w:tc>
        <w:tc>
          <w:tcPr>
            <w:tcW w:w="4252" w:type="dxa"/>
            <w:tcMar/>
          </w:tcPr>
          <w:p w:rsidR="00FE78E1" w:rsidP="00FE78E1" w:rsidRDefault="00FE78E1" w14:paraId="2B47E391" w14:textId="760C0AC0">
            <w:r>
              <w:t xml:space="preserve">Feedbackronde, zie toelichting* </w:t>
            </w:r>
          </w:p>
        </w:tc>
        <w:tc>
          <w:tcPr>
            <w:tcW w:w="2974" w:type="dxa"/>
            <w:tcMar/>
          </w:tcPr>
          <w:p w:rsidR="00FE78E1" w:rsidP="00FE78E1" w:rsidRDefault="00FE78E1" w14:paraId="7FF20DFC" w14:textId="09C8A9F5">
            <w:r>
              <w:t>Begeleide feedbackronde o.l.v. trainer en aanvulling co-trainer</w:t>
            </w:r>
          </w:p>
        </w:tc>
        <w:tc>
          <w:tcPr>
            <w:tcW w:w="1707" w:type="dxa"/>
            <w:tcMar/>
          </w:tcPr>
          <w:p w:rsidR="00FE78E1" w:rsidP="00FE78E1" w:rsidRDefault="00FE78E1" w14:paraId="040F745C" w14:textId="50B7CE39"/>
        </w:tc>
        <w:tc>
          <w:tcPr>
            <w:tcW w:w="2974" w:type="dxa"/>
            <w:tcMar/>
          </w:tcPr>
          <w:p w:rsidR="00FE78E1" w:rsidP="00FE78E1" w:rsidRDefault="00FE78E1" w14:paraId="5FEFB1FB" w14:textId="77777777"/>
        </w:tc>
      </w:tr>
      <w:tr w:rsidR="00FE78E1" w:rsidTr="3ADC9458" w14:paraId="6D3E7243" w14:textId="77777777">
        <w:tc>
          <w:tcPr>
            <w:tcW w:w="1837" w:type="dxa"/>
            <w:tcMar/>
          </w:tcPr>
          <w:p w:rsidR="00FE78E1" w:rsidP="00FE78E1" w:rsidRDefault="00FE78E1" w14:paraId="7EEB9C5D" w14:textId="220C7DFD">
            <w:r>
              <w:t>10 min</w:t>
            </w:r>
          </w:p>
        </w:tc>
        <w:tc>
          <w:tcPr>
            <w:tcW w:w="4252" w:type="dxa"/>
            <w:tcMar/>
          </w:tcPr>
          <w:p w:rsidR="00FE78E1" w:rsidP="00FE78E1" w:rsidRDefault="00FE78E1" w14:paraId="38E9CFE7" w14:textId="77777777">
            <w:r>
              <w:t xml:space="preserve">Slides over trainersvaardigheden doorlopen, linken aan eerdere presentatierondes. </w:t>
            </w:r>
          </w:p>
          <w:p w:rsidR="00FE78E1" w:rsidP="00FE78E1" w:rsidRDefault="00FE78E1" w14:paraId="2FDA9C23" w14:textId="7723F137">
            <w:r>
              <w:t>Afronding, bedanken deelname</w:t>
            </w:r>
          </w:p>
        </w:tc>
        <w:tc>
          <w:tcPr>
            <w:tcW w:w="2974" w:type="dxa"/>
            <w:tcMar/>
          </w:tcPr>
          <w:p w:rsidR="00FE78E1" w:rsidP="00FE78E1" w:rsidRDefault="00FE78E1" w14:paraId="70A4CA65" w14:textId="3FB11132">
            <w:r w:rsidR="00FE78E1">
              <w:rPr/>
              <w:t>Presentatie</w:t>
            </w:r>
            <w:r w:rsidR="00FE78E1">
              <w:rPr/>
              <w:t xml:space="preserve"> trainersvaardigheden</w:t>
            </w:r>
            <w:r w:rsidR="007429C2">
              <w:rPr/>
              <w:t xml:space="preserve"> -&gt; volgt</w:t>
            </w:r>
          </w:p>
        </w:tc>
        <w:tc>
          <w:tcPr>
            <w:tcW w:w="1707" w:type="dxa"/>
            <w:tcMar/>
          </w:tcPr>
          <w:p w:rsidR="00FE78E1" w:rsidP="00FE78E1" w:rsidRDefault="00FE78E1" w14:paraId="7CF5832B" w14:textId="366F3D78"/>
        </w:tc>
        <w:tc>
          <w:tcPr>
            <w:tcW w:w="2974" w:type="dxa"/>
            <w:tcMar/>
          </w:tcPr>
          <w:p w:rsidR="00FE78E1" w:rsidP="00FE78E1" w:rsidRDefault="00FE78E1" w14:paraId="71B5F9D6" w14:textId="77777777"/>
        </w:tc>
      </w:tr>
    </w:tbl>
    <w:p w:rsidR="005201E2" w:rsidRDefault="005201E2" w14:paraId="12904E0C" w14:textId="39D9FB33"/>
    <w:p w:rsidR="007429C2" w:rsidP="007429C2" w:rsidRDefault="00FE78E1" w14:paraId="250425E9" w14:textId="77777777">
      <w:pPr>
        <w:spacing w:after="0"/>
      </w:pPr>
      <w:r>
        <w:t>Optie</w:t>
      </w:r>
      <w:r w:rsidR="007429C2">
        <w:t>s voor training aan werk- en praktijkbegeleiders</w:t>
      </w:r>
      <w:r>
        <w:t xml:space="preserve">: </w:t>
      </w:r>
    </w:p>
    <w:p w:rsidR="00563C9D" w:rsidP="007429C2" w:rsidRDefault="00FE78E1" w14:paraId="37379F2D" w14:textId="50EED904">
      <w:pPr>
        <w:pStyle w:val="ListParagraph"/>
        <w:numPr>
          <w:ilvl w:val="0"/>
          <w:numId w:val="7"/>
        </w:numPr>
        <w:rPr/>
      </w:pPr>
      <w:proofErr w:type="gramStart"/>
      <w:r w:rsidR="00FE78E1">
        <w:rPr/>
        <w:t>in</w:t>
      </w:r>
      <w:proofErr w:type="gramEnd"/>
      <w:r w:rsidR="00FE78E1">
        <w:rPr/>
        <w:t xml:space="preserve"> het deel over </w:t>
      </w:r>
      <w:r w:rsidR="00960E3E">
        <w:rPr/>
        <w:t xml:space="preserve">de toetsinstrumenten </w:t>
      </w:r>
      <w:r w:rsidR="00FE78E1">
        <w:rPr/>
        <w:t>kan een oefening toegevoegd worden</w:t>
      </w:r>
      <w:r w:rsidR="007429C2">
        <w:rPr/>
        <w:t>,</w:t>
      </w:r>
      <w:r w:rsidR="00FE78E1">
        <w:rPr/>
        <w:t xml:space="preserve"> ge</w:t>
      </w:r>
      <w:r w:rsidR="007429C2">
        <w:rPr/>
        <w:t>richt</w:t>
      </w:r>
      <w:r w:rsidR="00960E3E">
        <w:rPr/>
        <w:t xml:space="preserve"> op het herkennen van de </w:t>
      </w:r>
      <w:r w:rsidRPr="3ADC9458" w:rsidR="00FE78E1">
        <w:rPr>
          <w:highlight w:val="yellow"/>
        </w:rPr>
        <w:t xml:space="preserve">4 </w:t>
      </w:r>
      <w:r w:rsidRPr="3ADC9458" w:rsidR="00960E3E">
        <w:rPr>
          <w:highlight w:val="yellow"/>
        </w:rPr>
        <w:t>categorieën</w:t>
      </w:r>
      <w:r w:rsidR="00FE78E1">
        <w:rPr/>
        <w:t xml:space="preserve">, waarbij deelnemers </w:t>
      </w:r>
      <w:r w:rsidR="007429C2">
        <w:rPr/>
        <w:t xml:space="preserve">huidige en gewenste instrumenten </w:t>
      </w:r>
      <w:r w:rsidR="00960E3E">
        <w:rPr/>
        <w:t xml:space="preserve">koppelen aan </w:t>
      </w:r>
      <w:r w:rsidR="007429C2">
        <w:rPr/>
        <w:t>de categorieën</w:t>
      </w:r>
      <w:r w:rsidR="00960E3E">
        <w:rPr/>
        <w:t xml:space="preserve">. Niet te diep, daar is de verdiepende training voor bedoeld.  </w:t>
      </w:r>
    </w:p>
    <w:p w:rsidR="007429C2" w:rsidP="007429C2" w:rsidRDefault="007429C2" w14:paraId="55A84505" w14:textId="7CEDED91">
      <w:pPr>
        <w:pStyle w:val="ListParagraph"/>
        <w:numPr>
          <w:ilvl w:val="0"/>
          <w:numId w:val="7"/>
        </w:numPr>
      </w:pPr>
      <w:r>
        <w:t xml:space="preserve">In het deel over bekwaam verklaren kan je een discussie starten met de vraag wat je nodig hebt om iemand een deel van het werk toe te vertrouwen. Wat wil je bij iemand zien? </w:t>
      </w:r>
    </w:p>
    <w:p w:rsidR="007429C2" w:rsidP="00563C9D" w:rsidRDefault="007429C2" w14:paraId="166ACCF3" w14:textId="77777777"/>
    <w:p w:rsidR="00956FFD" w:rsidP="00563C9D" w:rsidRDefault="00956FFD" w14:paraId="4B869DD2" w14:textId="06616C37"/>
    <w:p w:rsidRPr="00956FFD" w:rsidR="00956FFD" w:rsidP="007429C2" w:rsidRDefault="00956FFD" w14:paraId="6281352C" w14:textId="5E77B08C">
      <w:pPr>
        <w:spacing w:after="0"/>
        <w:rPr>
          <w:b/>
          <w:bCs/>
        </w:rPr>
      </w:pPr>
      <w:r w:rsidRPr="00956FFD">
        <w:rPr>
          <w:b/>
          <w:bCs/>
        </w:rPr>
        <w:lastRenderedPageBreak/>
        <w:t>VOORBEREIDING</w:t>
      </w:r>
    </w:p>
    <w:p w:rsidR="006C7A7C" w:rsidP="00563C9D" w:rsidRDefault="00956FFD" w14:paraId="4DEB1B31" w14:textId="36558E79">
      <w:r w:rsidR="00956FFD">
        <w:rPr/>
        <w:t xml:space="preserve">Voorafgaand aan de training wordt de deelnemers gevraagd de aangeleverde </w:t>
      </w:r>
      <w:r w:rsidR="00956FFD">
        <w:rPr/>
        <w:t>presentatie</w:t>
      </w:r>
      <w:r w:rsidR="00956FFD">
        <w:rPr/>
        <w:t xml:space="preserve"> te bestuderen en eventuele vragen over de inhoud van de </w:t>
      </w:r>
      <w:r w:rsidR="00956FFD">
        <w:rPr/>
        <w:t>presentatie</w:t>
      </w:r>
      <w:r w:rsidR="00956FFD">
        <w:rPr/>
        <w:t xml:space="preserve"> </w:t>
      </w:r>
      <w:r w:rsidR="006C7A7C">
        <w:rPr/>
        <w:t>te noteren en mee te nemen naar de training</w:t>
      </w:r>
      <w:r w:rsidR="00956FFD">
        <w:rPr/>
        <w:t xml:space="preserve">. Deze </w:t>
      </w:r>
      <w:r w:rsidR="006C7A7C">
        <w:rPr/>
        <w:t xml:space="preserve">vragen </w:t>
      </w:r>
      <w:r w:rsidR="00956FFD">
        <w:rPr/>
        <w:t xml:space="preserve">worden behandeld tijdens de training. </w:t>
      </w:r>
      <w:r w:rsidR="006C7A7C">
        <w:rPr/>
        <w:t xml:space="preserve">De training is sterk interactief en deelnemers worden voorafgaand aan de training ingedeeld in één van de 5 subgroepen (deze groepen zijn 1), 2), 3), 4), 5)). Elke subgroep krijgt één van de 5 onderdelen uit de </w:t>
      </w:r>
      <w:r w:rsidR="006C7A7C">
        <w:rPr/>
        <w:t>presentatie</w:t>
      </w:r>
      <w:r w:rsidR="006C7A7C">
        <w:rPr/>
        <w:t xml:space="preserve"> toegewezen en bereid deze voor</w:t>
      </w:r>
      <w:r w:rsidR="006C7A7C">
        <w:rPr/>
        <w:t xml:space="preserve"> </w:t>
      </w:r>
      <w:r w:rsidR="006C7A7C">
        <w:rPr/>
        <w:t>om te presenteren tijdens de training aan de rest van de groep. Dat hoeft niet perfect; tijdens de training bespreken we met elkaar hoe we de puntjes op de i kunnen zetten. De vraag is dan ook om jouw onderdeel zo voor te bereiden zoals je nu zou doen op basis van jouw eigen expertise. We vragen deelnemers ook er voorafgaand al rekening mee te houden dat niet iedereen zijn/haar onderdeel kan presenteren, echter, je kan ook veel leren van de stijl van een ander en de voorbereiding die je doet is voorwerk voor je eigen uitvoering (is dus niet ‘extra’).</w:t>
      </w:r>
    </w:p>
    <w:p w:rsidR="00956FFD" w:rsidP="007429C2" w:rsidRDefault="00956FFD" w14:paraId="30BCC899" w14:textId="17DEA6B9">
      <w:pPr>
        <w:spacing w:after="0"/>
      </w:pPr>
      <w:r>
        <w:t>Uiterlijk 2 weken voorafgaand aan de training ontvangt de deelnemer:</w:t>
      </w:r>
    </w:p>
    <w:p w:rsidR="00956FFD" w:rsidP="00956FFD" w:rsidRDefault="00956FFD" w14:paraId="2E4E2DD6" w14:textId="786667DA">
      <w:pPr>
        <w:pStyle w:val="ListParagraph"/>
        <w:numPr>
          <w:ilvl w:val="0"/>
          <w:numId w:val="7"/>
        </w:numPr>
        <w:rPr/>
      </w:pPr>
      <w:r w:rsidR="00956FFD">
        <w:rPr/>
        <w:t xml:space="preserve">De </w:t>
      </w:r>
      <w:r w:rsidR="00956FFD">
        <w:rPr/>
        <w:t>presentatie</w:t>
      </w:r>
      <w:r w:rsidR="00956FFD">
        <w:rPr/>
        <w:t xml:space="preserve"> </w:t>
      </w:r>
    </w:p>
    <w:p w:rsidR="00956FFD" w:rsidP="00956FFD" w:rsidRDefault="00956FFD" w14:paraId="61E0CFF0" w14:textId="43754924">
      <w:pPr>
        <w:pStyle w:val="ListParagraph"/>
        <w:numPr>
          <w:ilvl w:val="0"/>
          <w:numId w:val="7"/>
        </w:numPr>
      </w:pPr>
      <w:r>
        <w:t>Een groepsindeling t.b.v. het voorbereiden van de presentatie</w:t>
      </w:r>
    </w:p>
    <w:p w:rsidR="00956FFD" w:rsidP="00956FFD" w:rsidRDefault="00956FFD" w14:paraId="0583BB28" w14:textId="78C0F33B">
      <w:pPr>
        <w:pStyle w:val="ListParagraph"/>
        <w:numPr>
          <w:ilvl w:val="0"/>
          <w:numId w:val="7"/>
        </w:numPr>
      </w:pPr>
      <w:r>
        <w:t xml:space="preserve">Een link naar de </w:t>
      </w:r>
      <w:proofErr w:type="spellStart"/>
      <w:r>
        <w:t>learning</w:t>
      </w:r>
      <w:proofErr w:type="spellEnd"/>
      <w:r>
        <w:t xml:space="preserve"> community om evt. vragen te stellen en uit te wisselen.</w:t>
      </w:r>
    </w:p>
    <w:p w:rsidR="006C7A7C" w:rsidP="00956FFD" w:rsidRDefault="006C7A7C" w14:paraId="00B796D9" w14:textId="28BA4129">
      <w:r w:rsidRPr="3ADC9458" w:rsidR="006C7A7C">
        <w:rPr>
          <w:b w:val="1"/>
          <w:bCs w:val="1"/>
        </w:rPr>
        <w:t>Werkvorm</w:t>
      </w:r>
      <w:r w:rsidRPr="3ADC9458" w:rsidR="008E3F8C">
        <w:rPr>
          <w:b w:val="1"/>
          <w:bCs w:val="1"/>
        </w:rPr>
        <w:t xml:space="preserve"> doorloop</w:t>
      </w:r>
      <w:r w:rsidR="006C7A7C">
        <w:rPr/>
        <w:t xml:space="preserve">: </w:t>
      </w:r>
      <w:r>
        <w:br/>
      </w:r>
      <w:r w:rsidR="00956FFD">
        <w:rPr/>
        <w:t xml:space="preserve">Tijdens de training lopen we achter elkaar de </w:t>
      </w:r>
      <w:r w:rsidR="00956FFD">
        <w:rPr/>
        <w:t>presentatie</w:t>
      </w:r>
      <w:r w:rsidR="00956FFD">
        <w:rPr/>
        <w:t xml:space="preserve"> door</w:t>
      </w:r>
      <w:r w:rsidR="006C7A7C">
        <w:rPr/>
        <w:t xml:space="preserve">. De </w:t>
      </w:r>
      <w:r w:rsidR="006C7A7C">
        <w:rPr/>
        <w:t>presentatie</w:t>
      </w:r>
      <w:r w:rsidR="006C7A7C">
        <w:rPr/>
        <w:t xml:space="preserve"> is verdeeld in 5 onderdelen, elk onderdeel wordt </w:t>
      </w:r>
      <w:r w:rsidR="00956FFD">
        <w:rPr/>
        <w:t xml:space="preserve">verzorgd wordt door één van de leden van desbetreffende subgroep. </w:t>
      </w:r>
      <w:r w:rsidR="006C7A7C">
        <w:rPr/>
        <w:t xml:space="preserve">Er zijn ca.3 deelnemers per subgroep, die hun presentatie individueel voorbereiden. De presentatie mag maximaal 10 minuten duren. </w:t>
      </w:r>
      <w:r w:rsidR="008E3F8C">
        <w:rPr/>
        <w:t>De trainer geeft het woord per onderdeel aan een deelnemer uit desbetreffende subgroep die gaat presenteren en geeft daarbij de overige deelnemers de volgende opdracht:</w:t>
      </w:r>
    </w:p>
    <w:tbl>
      <w:tblPr>
        <w:tblStyle w:val="TableGrid"/>
        <w:tblW w:w="0" w:type="auto"/>
        <w:tblLook w:val="04A0" w:firstRow="1" w:lastRow="0" w:firstColumn="1" w:lastColumn="0" w:noHBand="0" w:noVBand="1"/>
      </w:tblPr>
      <w:tblGrid>
        <w:gridCol w:w="6997"/>
        <w:gridCol w:w="6997"/>
      </w:tblGrid>
      <w:tr w:rsidR="008E3F8C" w:rsidTr="009377A7" w14:paraId="7404AB56" w14:textId="77777777">
        <w:tc>
          <w:tcPr>
            <w:tcW w:w="6997" w:type="dxa"/>
          </w:tcPr>
          <w:p w:rsidRPr="00956FFD" w:rsidR="008E3F8C" w:rsidP="009377A7" w:rsidRDefault="008E3F8C" w14:paraId="7E5FED2C" w14:textId="77777777">
            <w:pPr>
              <w:rPr>
                <w:b/>
                <w:bCs/>
              </w:rPr>
            </w:pPr>
            <w:r w:rsidRPr="00956FFD">
              <w:rPr>
                <w:b/>
                <w:bCs/>
              </w:rPr>
              <w:t xml:space="preserve">De niet-presenterende leden van de </w:t>
            </w:r>
            <w:r w:rsidRPr="008E3F8C">
              <w:rPr>
                <w:b/>
                <w:bCs/>
                <w:u w:val="single"/>
              </w:rPr>
              <w:t>subgroep</w:t>
            </w:r>
            <w:r w:rsidRPr="00956FFD">
              <w:rPr>
                <w:b/>
                <w:bCs/>
              </w:rPr>
              <w:t>:</w:t>
            </w:r>
          </w:p>
          <w:p w:rsidRPr="00956FFD" w:rsidR="008E3F8C" w:rsidP="009377A7" w:rsidRDefault="008E3F8C" w14:paraId="411AA439" w14:textId="77777777">
            <w:pPr>
              <w:rPr>
                <w:b/>
                <w:bCs/>
              </w:rPr>
            </w:pPr>
            <w:r w:rsidRPr="00956FFD">
              <w:rPr>
                <w:b/>
                <w:bCs/>
              </w:rPr>
              <w:t xml:space="preserve"> </w:t>
            </w:r>
          </w:p>
          <w:p w:rsidR="008E3F8C" w:rsidP="009377A7" w:rsidRDefault="008E3F8C" w14:paraId="361B06A2" w14:textId="7360991C">
            <w:r>
              <w:t>Kijk goed mee met je collega en formuleer feedback voor hem/haar op basis van de volgende vragen:</w:t>
            </w:r>
          </w:p>
          <w:p w:rsidR="008E3F8C" w:rsidP="009377A7" w:rsidRDefault="008E3F8C" w14:paraId="45DA4C38" w14:textId="77777777">
            <w:pPr>
              <w:pStyle w:val="ListParagraph"/>
              <w:numPr>
                <w:ilvl w:val="0"/>
                <w:numId w:val="7"/>
              </w:numPr>
            </w:pPr>
            <w:r>
              <w:t>Wat zie je je collega heel goed doen? Wat valt je positief op?</w:t>
            </w:r>
          </w:p>
          <w:p w:rsidR="008E3F8C" w:rsidP="009377A7" w:rsidRDefault="008E3F8C" w14:paraId="62AAD23D" w14:textId="77777777">
            <w:pPr>
              <w:pStyle w:val="ListParagraph"/>
              <w:numPr>
                <w:ilvl w:val="0"/>
                <w:numId w:val="7"/>
              </w:numPr>
            </w:pPr>
            <w:r>
              <w:t>Wat zou je zelf anders doen? Hoe dan?</w:t>
            </w:r>
          </w:p>
          <w:p w:rsidR="008E3F8C" w:rsidP="009377A7" w:rsidRDefault="008E3F8C" w14:paraId="4E505C74" w14:textId="77777777">
            <w:pPr>
              <w:pStyle w:val="ListParagraph"/>
              <w:numPr>
                <w:ilvl w:val="0"/>
                <w:numId w:val="7"/>
              </w:numPr>
            </w:pPr>
            <w:r>
              <w:t>Welke tip zou je je collega willen meegeven?</w:t>
            </w:r>
          </w:p>
          <w:p w:rsidR="008E3F8C" w:rsidP="009377A7" w:rsidRDefault="008E3F8C" w14:paraId="7BF7B65D" w14:textId="77777777">
            <w:pPr>
              <w:pStyle w:val="ListParagraph"/>
            </w:pPr>
          </w:p>
        </w:tc>
        <w:tc>
          <w:tcPr>
            <w:tcW w:w="6997" w:type="dxa"/>
          </w:tcPr>
          <w:p w:rsidRPr="00956FFD" w:rsidR="008E3F8C" w:rsidP="009377A7" w:rsidRDefault="008E3F8C" w14:paraId="691C0106" w14:textId="77777777">
            <w:pPr>
              <w:rPr>
                <w:b/>
                <w:bCs/>
              </w:rPr>
            </w:pPr>
            <w:r w:rsidRPr="00956FFD">
              <w:rPr>
                <w:b/>
                <w:bCs/>
              </w:rPr>
              <w:t>Overige deelnemers:</w:t>
            </w:r>
          </w:p>
          <w:p w:rsidR="008E3F8C" w:rsidP="009377A7" w:rsidRDefault="008E3F8C" w14:paraId="72602B1A" w14:textId="77777777"/>
          <w:p w:rsidR="008E3F8C" w:rsidP="009377A7" w:rsidRDefault="008E3F8C" w14:paraId="6E62822C" w14:textId="77777777">
            <w:r>
              <w:t xml:space="preserve">Kijk goed me met je collega als ware je één van de deelnemers in zijn/haar training in de rol van werkbegeleider. </w:t>
            </w:r>
          </w:p>
          <w:p w:rsidR="008E3F8C" w:rsidP="009377A7" w:rsidRDefault="008E3F8C" w14:paraId="5428CA65" w14:textId="77777777">
            <w:pPr>
              <w:pStyle w:val="ListParagraph"/>
              <w:numPr>
                <w:ilvl w:val="0"/>
                <w:numId w:val="7"/>
              </w:numPr>
            </w:pPr>
            <w:r>
              <w:t>Welke vragen zou je willen stellen naar aanleiding van deze presentatie?</w:t>
            </w:r>
          </w:p>
          <w:p w:rsidR="008E3F8C" w:rsidP="009377A7" w:rsidRDefault="008E3F8C" w14:paraId="3BE95AA2" w14:textId="77777777">
            <w:pPr>
              <w:pStyle w:val="ListParagraph"/>
              <w:numPr>
                <w:ilvl w:val="0"/>
                <w:numId w:val="7"/>
              </w:numPr>
            </w:pPr>
            <w:r>
              <w:t>Zijn er inhoudelijke zaken waar je weerstand op zou verwachten? Kun je dat formuleren als een kritische vraag?</w:t>
            </w:r>
          </w:p>
          <w:p w:rsidR="008E3F8C" w:rsidP="009377A7" w:rsidRDefault="008E3F8C" w14:paraId="0246DFCF" w14:textId="77777777">
            <w:pPr>
              <w:pStyle w:val="ListParagraph"/>
            </w:pPr>
          </w:p>
        </w:tc>
      </w:tr>
    </w:tbl>
    <w:p w:rsidR="008E3F8C" w:rsidP="00956FFD" w:rsidRDefault="008E3F8C" w14:paraId="3834CA4A" w14:textId="5C413B1E"/>
    <w:p w:rsidR="008E3F8C" w:rsidP="00956FFD" w:rsidRDefault="00E55A96" w14:paraId="4D85DD9E" w14:textId="33ABA1D2">
      <w:r>
        <w:lastRenderedPageBreak/>
        <w:t xml:space="preserve">* </w:t>
      </w:r>
      <w:r w:rsidR="008E3F8C">
        <w:t>Na afloop van de eerste presentatie (10 minuten) geeft de trainer het woord aan de volgende presentator uit groep 2, ook met de observatieopdrachten voor de niet-presenterende deelnemers, tot de laatste groep klaar is. Daarna gaat de feedbackronde in (’60). De trainer treedt hierbij op als moderator en bespreekt per subgroep (startend bij 1):</w:t>
      </w:r>
    </w:p>
    <w:p w:rsidR="008E3F8C" w:rsidP="008E3F8C" w:rsidRDefault="008E3F8C" w14:paraId="56B70B1F" w14:textId="3F8050F5">
      <w:pPr>
        <w:pStyle w:val="ListParagraph"/>
        <w:numPr>
          <w:ilvl w:val="0"/>
          <w:numId w:val="7"/>
        </w:numPr>
      </w:pPr>
      <w:r>
        <w:t>Vraag aan de presenterende deelnemer; hoe was het om deze presentatie zo te doen (stoom afblazen)</w:t>
      </w:r>
    </w:p>
    <w:p w:rsidR="008E3F8C" w:rsidP="008E3F8C" w:rsidRDefault="008E3F8C" w14:paraId="38AEA69D" w14:textId="561CC776">
      <w:pPr>
        <w:pStyle w:val="ListParagraph"/>
        <w:numPr>
          <w:ilvl w:val="0"/>
          <w:numId w:val="7"/>
        </w:numPr>
      </w:pPr>
      <w:r>
        <w:t xml:space="preserve">Welke feedback hebben de andere leden van de subgroep voor hun collega (volgens vragen observatieopdracht). Trainer houdt daarbij in de gaten dat de toon constructief is en veilig. </w:t>
      </w:r>
    </w:p>
    <w:p w:rsidR="008E3F8C" w:rsidP="008E3F8C" w:rsidRDefault="008E3F8C" w14:paraId="299FEE9E" w14:textId="09EAC905">
      <w:pPr>
        <w:pStyle w:val="ListParagraph"/>
        <w:numPr>
          <w:ilvl w:val="0"/>
          <w:numId w:val="7"/>
        </w:numPr>
      </w:pPr>
      <w:r>
        <w:t xml:space="preserve">Trainer vraagt aan de andere deelnemers of zij (kritische) vragen geformuleerd hebben volgens observatieopdracht. Trainer begeleid daarbij het oogsten van kennis; wat zouden jullie doen als je deze vraag krijgt? Hoe kun je  weerstand ombuigen? </w:t>
      </w:r>
    </w:p>
    <w:p w:rsidR="008E3F8C" w:rsidP="008E3F8C" w:rsidRDefault="008E3F8C" w14:paraId="0F2E8555" w14:textId="325E666E">
      <w:pPr>
        <w:pStyle w:val="ListParagraph"/>
        <w:numPr>
          <w:ilvl w:val="0"/>
          <w:numId w:val="7"/>
        </w:numPr>
      </w:pPr>
      <w:r>
        <w:t>Trainers en co-trainer vullen inhoudelijk aan; sluit de presentatie goed aan bij het bericht dat we over willen brengen? Welke tips hebben we?</w:t>
      </w:r>
    </w:p>
    <w:p w:rsidR="008E3F8C" w:rsidP="008E3F8C" w:rsidRDefault="008E3F8C" w14:paraId="6A8C6AD7" w14:textId="2F2FC23B">
      <w:r>
        <w:t xml:space="preserve">Trainer houdt in de gaten dat de feedbackronde max ’60 duurt, dat betekent ca. 10 minuten per onderdeel aan feedback. </w:t>
      </w:r>
      <w:r w:rsidR="00400749">
        <w:t xml:space="preserve">Aan het einde van de feedbackronde vatten we de belangrijkste bevindingen samen. </w:t>
      </w:r>
    </w:p>
    <w:p w:rsidR="006C7A7C" w:rsidP="007429C2" w:rsidRDefault="00956FFD" w14:paraId="51E1CE42" w14:textId="712DAFA1">
      <w:pPr>
        <w:spacing w:after="0"/>
      </w:pPr>
      <w:r>
        <w:t xml:space="preserve">Het doel </w:t>
      </w:r>
      <w:r w:rsidR="006C7A7C">
        <w:t>van deze werkvorm is:</w:t>
      </w:r>
    </w:p>
    <w:p w:rsidR="006C7A7C" w:rsidP="006C7A7C" w:rsidRDefault="006C7A7C" w14:paraId="07F261AC" w14:textId="000ABCB9">
      <w:pPr>
        <w:pStyle w:val="ListParagraph"/>
        <w:numPr>
          <w:ilvl w:val="0"/>
          <w:numId w:val="7"/>
        </w:numPr>
        <w:rPr/>
      </w:pPr>
      <w:r w:rsidR="006C7A7C">
        <w:rPr/>
        <w:t>P</w:t>
      </w:r>
      <w:r w:rsidR="00956FFD">
        <w:rPr/>
        <w:t xml:space="preserve">raktijkervaring op te doen met het presenteren van deze </w:t>
      </w:r>
      <w:r w:rsidR="00956FFD">
        <w:rPr/>
        <w:t>presentatie</w:t>
      </w:r>
      <w:r w:rsidR="00956FFD">
        <w:rPr/>
        <w:t xml:space="preserve">, tegenover </w:t>
      </w:r>
      <w:proofErr w:type="spellStart"/>
      <w:r w:rsidR="00956FFD">
        <w:rPr/>
        <w:t>peers</w:t>
      </w:r>
      <w:proofErr w:type="spellEnd"/>
      <w:r w:rsidR="00956FFD">
        <w:rPr/>
        <w:t xml:space="preserve"> die met je kunnen meedenken. </w:t>
      </w:r>
    </w:p>
    <w:p w:rsidR="006C7A7C" w:rsidP="006C7A7C" w:rsidRDefault="006C7A7C" w14:paraId="66966738" w14:textId="6C8B802E">
      <w:pPr>
        <w:pStyle w:val="ListParagraph"/>
        <w:numPr>
          <w:ilvl w:val="0"/>
          <w:numId w:val="7"/>
        </w:numPr>
      </w:pPr>
      <w:r>
        <w:t>Kritische vragen uitwisselen met elkaar en alvast bedenken hoe hierop te reageren is</w:t>
      </w:r>
    </w:p>
    <w:p w:rsidR="006C7A7C" w:rsidP="006C7A7C" w:rsidRDefault="006C7A7C" w14:paraId="3EC14A8A" w14:textId="26F529EB">
      <w:pPr>
        <w:pStyle w:val="ListParagraph"/>
        <w:numPr>
          <w:ilvl w:val="0"/>
          <w:numId w:val="7"/>
        </w:numPr>
        <w:rPr/>
      </w:pPr>
      <w:r w:rsidR="006C7A7C">
        <w:rPr/>
        <w:t xml:space="preserve">Praktijkvoorbeelden uit te wisselen, evenals </w:t>
      </w:r>
      <w:r w:rsidR="006C7A7C">
        <w:rPr/>
        <w:t>tips &amp; tricks</w:t>
      </w:r>
      <w:r w:rsidR="006C7A7C">
        <w:rPr/>
        <w:t xml:space="preserve"> die bij kunn</w:t>
      </w:r>
      <w:bookmarkStart w:name="_GoBack" w:id="0"/>
      <w:bookmarkEnd w:id="0"/>
      <w:r w:rsidR="006C7A7C">
        <w:rPr/>
        <w:t>en dragen aan het eigen maken van de stof</w:t>
      </w:r>
    </w:p>
    <w:p w:rsidR="006C7A7C" w:rsidP="006C7A7C" w:rsidRDefault="006C7A7C" w14:paraId="2AA3428D" w14:textId="3CAD4AAF">
      <w:pPr>
        <w:pStyle w:val="ListParagraph"/>
        <w:numPr>
          <w:ilvl w:val="0"/>
          <w:numId w:val="7"/>
        </w:numPr>
        <w:rPr/>
      </w:pPr>
      <w:r w:rsidR="006C7A7C">
        <w:rPr/>
        <w:t xml:space="preserve">Ervaren dat iedereen in hetzelfde schuitje zit; deze </w:t>
      </w:r>
      <w:r w:rsidR="006C7A7C">
        <w:rPr/>
        <w:t>presentatie</w:t>
      </w:r>
      <w:r w:rsidR="006C7A7C">
        <w:rPr/>
        <w:t xml:space="preserve"> is nieuw, de manier van opleiden is relatief nieuw.</w:t>
      </w:r>
    </w:p>
    <w:p w:rsidR="006C7A7C" w:rsidP="006C7A7C" w:rsidRDefault="006C7A7C" w14:paraId="11FD9543" w14:textId="77777777"/>
    <w:p w:rsidR="006C7A7C" w:rsidP="006C7A7C" w:rsidRDefault="006C7A7C" w14:paraId="530B1B72" w14:textId="77777777"/>
    <w:p w:rsidR="00956FFD" w:rsidP="00956FFD" w:rsidRDefault="00956FFD" w14:paraId="4B2C246A" w14:textId="77777777"/>
    <w:sectPr w:rsidR="00956FFD" w:rsidSect="005201E2">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A4F1" w16cex:dateUtc="2021-05-26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C986F6" w16cid:durableId="2458A4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textHash int2:hashCode="6p/7brSl8Wf2op" int2:id="Bq7AFHnN">
      <int2:state int2:type="LegacyProofing" int2:value="Rejected"/>
    </int2:textHash>
    <int2:textHash int2:hashCode="w4rXj0QQ/FySen" int2:id="UFMYHY6E">
      <int2:state int2:type="LegacyProofing" int2:value="Rejected"/>
    </int2:textHash>
    <int2:textHash int2:hashCode="jwz4tzuRlRHF62" int2:id="NLzLiBBf">
      <int2:state int2:type="LegacyProofing" int2:value="Rejected"/>
    </int2:textHash>
    <int2:textHash int2:hashCode="ZyT3SqOZ/8Zlnn" int2:id="i4AUqqQA">
      <int2:state int2:type="LegacyProofing" int2:value="Rejected"/>
    </int2:textHash>
    <int2:textHash int2:hashCode="6G8zZLHR003exM" int2:id="9qNw6BGG">
      <int2:state int2:type="LegacyProofing" int2:value="Rejected"/>
    </int2:textHash>
    <int2:textHash int2:hashCode="E1atMHvWXYjV7T" int2:id="waQkQfgv">
      <int2:state int2:type="LegacyProofing" int2:value="Rejected"/>
    </int2:textHash>
    <int2:textHash int2:hashCode="S6OFTW2CYbzzs0" int2:id="h2AH4bxV">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D58"/>
    <w:multiLevelType w:val="hybridMultilevel"/>
    <w:tmpl w:val="A6849AF4"/>
    <w:lvl w:ilvl="0" w:tplc="F1AAA642">
      <w:start w:val="10"/>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1920DFA"/>
    <w:multiLevelType w:val="hybridMultilevel"/>
    <w:tmpl w:val="C0F62AE6"/>
    <w:lvl w:ilvl="0" w:tplc="D2127862">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E761FB2"/>
    <w:multiLevelType w:val="hybridMultilevel"/>
    <w:tmpl w:val="A08EF51E"/>
    <w:lvl w:ilvl="0" w:tplc="8EF6FBCE">
      <w:start w:val="2"/>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0155578"/>
    <w:multiLevelType w:val="multilevel"/>
    <w:tmpl w:val="6E7870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54363A5"/>
    <w:multiLevelType w:val="multilevel"/>
    <w:tmpl w:val="0994F7A0"/>
    <w:lvl w:ilvl="0">
      <w:start w:val="15"/>
      <w:numFmt w:val="decimal"/>
      <w:lvlText w:val="%1"/>
      <w:lvlJc w:val="left"/>
      <w:pPr>
        <w:ind w:left="492" w:hanging="492"/>
      </w:pPr>
      <w:rPr>
        <w:rFonts w:hint="default"/>
      </w:rPr>
    </w:lvl>
    <w:lvl w:ilvl="1">
      <w:start w:val="15"/>
      <w:numFmt w:val="decimal"/>
      <w:lvlText w:val="%1.%2"/>
      <w:lvlJc w:val="left"/>
      <w:pPr>
        <w:ind w:left="984" w:hanging="49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376" w:hanging="1440"/>
      </w:pPr>
      <w:rPr>
        <w:rFonts w:hint="default"/>
      </w:rPr>
    </w:lvl>
  </w:abstractNum>
  <w:abstractNum w:abstractNumId="5" w15:restartNumberingAfterBreak="0">
    <w:nsid w:val="5ED96362"/>
    <w:multiLevelType w:val="hybridMultilevel"/>
    <w:tmpl w:val="DDF472C2"/>
    <w:lvl w:ilvl="0" w:tplc="C82CEECE">
      <w:start w:val="1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616411E8"/>
    <w:multiLevelType w:val="multilevel"/>
    <w:tmpl w:val="4836C3A8"/>
    <w:lvl w:ilvl="0">
      <w:start w:val="15"/>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1F2B97"/>
    <w:multiLevelType w:val="hybridMultilevel"/>
    <w:tmpl w:val="84DC4CC4"/>
    <w:lvl w:ilvl="0" w:tplc="C22229F8">
      <w:start w:val="15"/>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7D81243B"/>
    <w:multiLevelType w:val="hybridMultilevel"/>
    <w:tmpl w:val="2C087D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FE589A"/>
    <w:multiLevelType w:val="hybridMultilevel"/>
    <w:tmpl w:val="AA7C08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6"/>
  </w:num>
  <w:num w:numId="6">
    <w:abstractNumId w:val="4"/>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E2"/>
    <w:rsid w:val="00326CEE"/>
    <w:rsid w:val="0039438C"/>
    <w:rsid w:val="003A291A"/>
    <w:rsid w:val="00400749"/>
    <w:rsid w:val="0049310A"/>
    <w:rsid w:val="005201E2"/>
    <w:rsid w:val="00563C9D"/>
    <w:rsid w:val="005D4AA1"/>
    <w:rsid w:val="00642204"/>
    <w:rsid w:val="006C6A16"/>
    <w:rsid w:val="006C7A7C"/>
    <w:rsid w:val="00717F4B"/>
    <w:rsid w:val="00723F99"/>
    <w:rsid w:val="007429C2"/>
    <w:rsid w:val="007B5910"/>
    <w:rsid w:val="008E3F8C"/>
    <w:rsid w:val="008E5F4D"/>
    <w:rsid w:val="00956FFD"/>
    <w:rsid w:val="00960E3E"/>
    <w:rsid w:val="009A0215"/>
    <w:rsid w:val="009B2A37"/>
    <w:rsid w:val="00A94AC6"/>
    <w:rsid w:val="00B41012"/>
    <w:rsid w:val="00D47938"/>
    <w:rsid w:val="00D57094"/>
    <w:rsid w:val="00D73C59"/>
    <w:rsid w:val="00DE4121"/>
    <w:rsid w:val="00E3522B"/>
    <w:rsid w:val="00E55A96"/>
    <w:rsid w:val="00EE6FB0"/>
    <w:rsid w:val="00FE78E1"/>
    <w:rsid w:val="09B7A0DE"/>
    <w:rsid w:val="1925B73A"/>
    <w:rsid w:val="1CF2FBA3"/>
    <w:rsid w:val="346D52D4"/>
    <w:rsid w:val="3ADC9458"/>
    <w:rsid w:val="54DA3B39"/>
    <w:rsid w:val="60BED52B"/>
    <w:rsid w:val="63F675ED"/>
    <w:rsid w:val="75698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2A17"/>
  <w15:chartTrackingRefBased/>
  <w15:docId w15:val="{EC01C456-78D6-4A0F-A8D3-0ABAAC02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5201E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201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5201E2"/>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5201E2"/>
    <w:pPr>
      <w:ind w:left="720"/>
      <w:contextualSpacing/>
    </w:pPr>
  </w:style>
  <w:style w:type="character" w:styleId="CommentReference">
    <w:name w:val="annotation reference"/>
    <w:basedOn w:val="DefaultParagraphFont"/>
    <w:uiPriority w:val="99"/>
    <w:semiHidden/>
    <w:unhideWhenUsed/>
    <w:rsid w:val="009A0215"/>
    <w:rPr>
      <w:sz w:val="16"/>
      <w:szCs w:val="16"/>
    </w:rPr>
  </w:style>
  <w:style w:type="paragraph" w:styleId="CommentText">
    <w:name w:val="annotation text"/>
    <w:basedOn w:val="Normal"/>
    <w:link w:val="CommentTextChar"/>
    <w:uiPriority w:val="99"/>
    <w:semiHidden/>
    <w:unhideWhenUsed/>
    <w:rsid w:val="009A0215"/>
    <w:pPr>
      <w:spacing w:line="240" w:lineRule="auto"/>
    </w:pPr>
    <w:rPr>
      <w:sz w:val="20"/>
      <w:szCs w:val="20"/>
    </w:rPr>
  </w:style>
  <w:style w:type="character" w:styleId="CommentTextChar" w:customStyle="1">
    <w:name w:val="Comment Text Char"/>
    <w:basedOn w:val="DefaultParagraphFont"/>
    <w:link w:val="CommentText"/>
    <w:uiPriority w:val="99"/>
    <w:semiHidden/>
    <w:rsid w:val="009A0215"/>
    <w:rPr>
      <w:sz w:val="20"/>
      <w:szCs w:val="20"/>
    </w:rPr>
  </w:style>
  <w:style w:type="paragraph" w:styleId="CommentSubject">
    <w:name w:val="annotation subject"/>
    <w:basedOn w:val="CommentText"/>
    <w:next w:val="CommentText"/>
    <w:link w:val="CommentSubjectChar"/>
    <w:uiPriority w:val="99"/>
    <w:semiHidden/>
    <w:unhideWhenUsed/>
    <w:rsid w:val="009A0215"/>
    <w:rPr>
      <w:b/>
      <w:bCs/>
    </w:rPr>
  </w:style>
  <w:style w:type="character" w:styleId="CommentSubjectChar" w:customStyle="1">
    <w:name w:val="Comment Subject Char"/>
    <w:basedOn w:val="CommentTextChar"/>
    <w:link w:val="CommentSubject"/>
    <w:uiPriority w:val="99"/>
    <w:semiHidden/>
    <w:rsid w:val="009A0215"/>
    <w:rPr>
      <w:b/>
      <w:bCs/>
      <w:sz w:val="20"/>
      <w:szCs w:val="20"/>
    </w:rPr>
  </w:style>
  <w:style w:type="paragraph" w:styleId="BalloonText">
    <w:name w:val="Balloon Text"/>
    <w:basedOn w:val="Normal"/>
    <w:link w:val="BalloonTextChar"/>
    <w:uiPriority w:val="99"/>
    <w:semiHidden/>
    <w:unhideWhenUsed/>
    <w:rsid w:val="009A021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A0215"/>
    <w:rPr>
      <w:rFonts w:ascii="Segoe UI" w:hAnsi="Segoe UI" w:cs="Segoe UI"/>
      <w:sz w:val="18"/>
      <w:szCs w:val="18"/>
    </w:rPr>
  </w:style>
  <w:style w:type="character" w:styleId="Hyperlink">
    <w:name w:val="Hyperlink"/>
    <w:basedOn w:val="DefaultParagraphFont"/>
    <w:uiPriority w:val="99"/>
    <w:semiHidden/>
    <w:unhideWhenUsed/>
    <w:rsid w:val="00563C9D"/>
    <w:rPr>
      <w:color w:val="0000FF"/>
      <w:u w:val="single"/>
    </w:rPr>
  </w:style>
  <w:style w:type="character" w:styleId="Strong">
    <w:name w:val="Strong"/>
    <w:basedOn w:val="DefaultParagraphFont"/>
    <w:uiPriority w:val="22"/>
    <w:qFormat/>
    <w:rsid w:val="00563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7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hdoOFW7isCs" TargetMode="External" Id="rId8" /><Relationship Type="http://schemas.openxmlformats.org/officeDocument/2006/relationships/hyperlink" Target="http://www.czoflexlevel.nl" TargetMode="External" Id="rId13" /><Relationship Type="http://schemas.openxmlformats.org/officeDocument/2006/relationships/styles" Target="styles.xml" Id="rId3" /><Relationship Type="http://schemas.openxmlformats.org/officeDocument/2006/relationships/hyperlink" Target="https://youtu.be/9IEgAl7pi_g" TargetMode="External" Id="rId7" /><Relationship Type="http://schemas.openxmlformats.org/officeDocument/2006/relationships/hyperlink" Target="https://www.czoflexlevel.nl/nieuws/vertrouwenscriteria-geven-woorden-aan-gevoel-bij-bekwaam-verklaren/" TargetMode="External" Id="rId12" /><Relationship Type="http://schemas.microsoft.com/office/2016/09/relationships/commentsIds" Target="commentsIds.xml" Id="rId17" /><Relationship Type="http://schemas.openxmlformats.org/officeDocument/2006/relationships/numbering" Target="numbering.xml" Id="rId2" /><Relationship Type="http://schemas.microsoft.com/office/2018/08/relationships/commentsExtensible" Target="commentsExtensible.xml" Id="rId16" /><Relationship Type="http://schemas.openxmlformats.org/officeDocument/2006/relationships/customXml" Target="../customXml/item1.xml" Id="rId1" /><Relationship Type="http://schemas.openxmlformats.org/officeDocument/2006/relationships/hyperlink" Target="https://youtu.be/XTl9PapIGa4" TargetMode="External" Id="rId6" /><Relationship Type="http://schemas.openxmlformats.org/officeDocument/2006/relationships/hyperlink" Target="https://www.czoflexlevel.nl/wp-content/uploads/2020/11/Begeleiden-en-bekwaam-verklaren-werken-met-EPA-def.pdf"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hyperlink" Target="https://onderwijsengezondheidszorg.nl/jaargangen/2018/7-dec/entrustable-professional-activities-epa-s-wat-zijn-dat-en-hoe-ontwikkel-je-die-2.html" TargetMode="External" Id="rId9" /><Relationship Type="http://schemas.openxmlformats.org/officeDocument/2006/relationships/fontTable" Target="fontTable.xml" Id="rId14" /><Relationship Type="http://schemas.openxmlformats.org/officeDocument/2006/relationships/hyperlink" Target="https://onderwijsengezondheidszorg.nl/jaargangen/2020/6-okt/begeleiden-en-bekwaam-verklaren-met-i-entrustable-professional-activities-i-epa-s.html" TargetMode="External" Id="Rf97426234ff642a5" /><Relationship Type="http://schemas.microsoft.com/office/2020/10/relationships/intelligence" Target="intelligence2.xml" Id="R85ec546e9ab54f3f"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F0B6B-F747-448E-9E3E-8E8B679068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Marieke van der Horst</dc:creator>
  <keywords/>
  <dc:description/>
  <lastModifiedBy>Saskia Hofstra</lastModifiedBy>
  <revision>4</revision>
  <dcterms:created xsi:type="dcterms:W3CDTF">2021-07-27T05:45:00.0000000Z</dcterms:created>
  <dcterms:modified xsi:type="dcterms:W3CDTF">2022-03-23T13:49:34.8087316Z</dcterms:modified>
</coreProperties>
</file>